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E6934" w:rsidTr="00D1428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34" w:rsidRDefault="001E6934" w:rsidP="00D1428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934" w:rsidRDefault="001E6934" w:rsidP="00D1428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1E6934" w:rsidTr="00D1428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34" w:rsidRDefault="001E6934" w:rsidP="00D1428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34" w:rsidRDefault="001E6934" w:rsidP="00D1428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6934" w:rsidRDefault="001E6934" w:rsidP="00D1428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E6934" w:rsidRDefault="001E6934" w:rsidP="001E693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1E6934" w:rsidRDefault="001E6934" w:rsidP="001E6934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1E6934">
        <w:rPr>
          <w:rFonts w:eastAsia="Times New Roman"/>
          <w:b/>
          <w:bCs/>
          <w:sz w:val="36"/>
          <w:szCs w:val="36"/>
          <w:lang w:eastAsia="hr-HR"/>
        </w:rPr>
        <w:t>Sum up 5</w:t>
      </w:r>
    </w:p>
    <w:p w:rsidR="001E6934" w:rsidRDefault="001E6934" w:rsidP="001E6934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E6934" w:rsidRDefault="001E6934" w:rsidP="001E6934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1E6934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1E6934" w:rsidRPr="00D746EF" w:rsidRDefault="001E6934" w:rsidP="001E6934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procjenjuje svoj napredak unutar pete cjeline.</w:t>
      </w:r>
    </w:p>
    <w:p w:rsidR="001E6934" w:rsidRPr="00FD108B" w:rsidRDefault="001E6934" w:rsidP="001E6934">
      <w:p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1E6934" w:rsidRPr="008C0B43" w:rsidRDefault="001E6934" w:rsidP="001E693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/>
          <w:bCs/>
          <w:i/>
          <w:lang w:eastAsia="hr-HR"/>
        </w:rPr>
      </w:pPr>
      <w:r w:rsidRPr="008C0B43">
        <w:rPr>
          <w:rFonts w:eastAsia="Times New Roman"/>
          <w:b/>
          <w:bCs/>
          <w:lang w:eastAsia="hr-HR"/>
        </w:rPr>
        <w:t xml:space="preserve">Ključni vokabular:  </w:t>
      </w:r>
      <w:r>
        <w:rPr>
          <w:rFonts w:eastAsia="Times New Roman"/>
          <w:bCs/>
          <w:i/>
          <w:lang w:eastAsia="hr-HR"/>
        </w:rPr>
        <w:t>free-time activities, tattooing, fishing, making pottery, knitting, to be grounded; optimistic, pessimistic, conservation scientist, baby boom, captivitiy, endangered species, to breed, habitat, extinct; tap, to waste, pollution, careless, fresh water, require, waste; decimal numbers and percentages; Native Americans, tribe, tepee, settlers, storytelling, reservations, nomads, buffalo</w:t>
      </w:r>
    </w:p>
    <w:p w:rsidR="001E6934" w:rsidRPr="00FD108B" w:rsidRDefault="001E6934" w:rsidP="001E6934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8C0B43">
        <w:rPr>
          <w:rFonts w:eastAsia="Times New Roman"/>
          <w:b/>
          <w:lang w:eastAsia="hr-HR"/>
        </w:rPr>
        <w:t>Strukture:</w:t>
      </w:r>
      <w:r w:rsidRPr="008C0B43">
        <w:rPr>
          <w:rFonts w:eastAsia="Times New Roman"/>
          <w:b/>
          <w:bCs/>
          <w:i/>
          <w:lang w:eastAsia="hr-HR"/>
        </w:rPr>
        <w:t xml:space="preserve"> </w:t>
      </w:r>
      <w:r w:rsidRPr="00E817D0">
        <w:rPr>
          <w:rFonts w:eastAsia="Times New Roman"/>
          <w:bCs/>
          <w:i/>
          <w:lang w:eastAsia="hr-HR"/>
        </w:rPr>
        <w:t>gerund,</w:t>
      </w:r>
      <w:r>
        <w:rPr>
          <w:rFonts w:eastAsia="Times New Roman"/>
          <w:b/>
          <w:bCs/>
          <w:i/>
          <w:lang w:eastAsia="hr-HR"/>
        </w:rPr>
        <w:t xml:space="preserve"> </w:t>
      </w:r>
      <w:r>
        <w:rPr>
          <w:rFonts w:eastAsia="Times New Roman"/>
          <w:bCs/>
          <w:i/>
          <w:lang w:eastAsia="hr-HR"/>
        </w:rPr>
        <w:t>used to, going to future, will future, word classes</w:t>
      </w:r>
    </w:p>
    <w:p w:rsidR="001E6934" w:rsidRPr="00FD108B" w:rsidRDefault="001E6934" w:rsidP="001E6934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C.7.1., C.7.2., C.7.3.</w:t>
      </w:r>
    </w:p>
    <w:p w:rsidR="001E6934" w:rsidRDefault="001E6934" w:rsidP="001E6934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Međupredmetne teme: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(A.3.2., B 3.1., B.3.2., B.3.3., B.3.4., C.3.1., C.3.2.)</w:t>
      </w:r>
    </w:p>
    <w:p w:rsidR="001E6934" w:rsidRDefault="001E6934" w:rsidP="001E6934">
      <w:pPr>
        <w:rPr>
          <w:rFonts w:eastAsia="Times New Roman"/>
          <w:bCs/>
          <w:i/>
          <w:lang w:eastAsia="hr-HR"/>
        </w:rPr>
      </w:pPr>
    </w:p>
    <w:p w:rsidR="001E6934" w:rsidRPr="001E6934" w:rsidRDefault="001E6934" w:rsidP="001E6934">
      <w:pPr>
        <w:jc w:val="center"/>
        <w:rPr>
          <w:b/>
          <w:sz w:val="36"/>
          <w:szCs w:val="36"/>
        </w:rPr>
      </w:pPr>
      <w:r w:rsidRPr="001E6934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1E6934" w:rsidRPr="00B34503" w:rsidTr="00D1428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1E6934" w:rsidRPr="00AF3ED3" w:rsidRDefault="001E6934" w:rsidP="00D1428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1E6934" w:rsidRPr="00B34503" w:rsidTr="00D1428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1E6934" w:rsidRPr="005544D0" w:rsidRDefault="001E6934" w:rsidP="00D1428B">
            <w:pPr>
              <w:spacing w:after="0" w:line="240" w:lineRule="auto"/>
            </w:pPr>
            <w:r w:rsidRPr="00560866">
              <w:rPr>
                <w:rFonts w:eastAsia="Times New Roman"/>
                <w:lang w:eastAsia="hr-HR"/>
              </w:rPr>
              <w:t xml:space="preserve">Učenik pokazuje razumijevanje vokabulara i gramatike obrađenih unutar </w:t>
            </w:r>
            <w:r w:rsidRPr="00560866">
              <w:rPr>
                <w:rFonts w:eastAsia="Times New Roman"/>
                <w:i/>
                <w:lang w:eastAsia="hr-HR"/>
              </w:rPr>
              <w:t xml:space="preserve">Unit </w:t>
            </w:r>
            <w:r>
              <w:rPr>
                <w:rFonts w:eastAsia="Times New Roman"/>
                <w:i/>
                <w:lang w:eastAsia="hr-HR"/>
              </w:rPr>
              <w:t>5.</w:t>
            </w:r>
          </w:p>
        </w:tc>
      </w:tr>
      <w:tr w:rsidR="001E6934" w:rsidRPr="00B34503" w:rsidTr="00D1428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1E6934" w:rsidRPr="005133E5" w:rsidRDefault="001E6934" w:rsidP="00D1428B">
            <w:pPr>
              <w:spacing w:after="0" w:line="240" w:lineRule="auto"/>
              <w:rPr>
                <w:i/>
              </w:rPr>
            </w:pPr>
            <w:r w:rsidRPr="00560866">
              <w:t xml:space="preserve">1.) Učenici razgovaraju o tome što im se najviše svidjelo u </w:t>
            </w:r>
            <w:r w:rsidRPr="00560866">
              <w:rPr>
                <w:i/>
              </w:rPr>
              <w:t xml:space="preserve">Unit </w:t>
            </w:r>
            <w:r>
              <w:rPr>
                <w:i/>
              </w:rPr>
              <w:t>5 – Things to come</w:t>
            </w:r>
            <w:r w:rsidRPr="00560866">
              <w:t xml:space="preserve">. </w:t>
            </w:r>
          </w:p>
        </w:tc>
      </w:tr>
      <w:tr w:rsidR="001E6934" w:rsidRPr="00B34503" w:rsidTr="00D1428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1E6934" w:rsidRPr="00217D0B" w:rsidRDefault="001E6934" w:rsidP="00D1428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1E6934" w:rsidRPr="00B34503" w:rsidTr="00D1428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</w:p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1E6934" w:rsidRPr="005544D0" w:rsidRDefault="001E6934" w:rsidP="00D1428B">
            <w:pPr>
              <w:spacing w:after="0" w:line="240" w:lineRule="auto"/>
            </w:pPr>
            <w:r w:rsidRPr="00560866">
              <w:t>2.) Učenik rješava zadatke za ponavljan</w:t>
            </w:r>
            <w:r>
              <w:t xml:space="preserve">je vokabulara i gramatike na 78., 79. i 80. </w:t>
            </w:r>
            <w:r w:rsidRPr="00560866">
              <w:t>stranici u radnoj bilježnici. Učitelj određuje vrijeme unutar kojega moraju riješiti zadatke (primjerice, 15-20 minuta).</w:t>
            </w:r>
          </w:p>
        </w:tc>
      </w:tr>
      <w:tr w:rsidR="001E6934" w:rsidRPr="00B34503" w:rsidTr="00D1428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E6934" w:rsidRPr="00C419C2" w:rsidRDefault="001E6934" w:rsidP="00D1428B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560866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1E6934" w:rsidRPr="00B34503" w:rsidTr="00D1428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E6934" w:rsidRPr="007E4845" w:rsidRDefault="001E6934" w:rsidP="00D1428B">
            <w:pPr>
              <w:spacing w:after="0" w:line="240" w:lineRule="auto"/>
            </w:pPr>
            <w:r w:rsidRPr="00560866">
              <w:t>Po isteku vremena, učenici se međusobno zamjene za radne bilježni</w:t>
            </w:r>
            <w:r>
              <w:t>ce i jedan drugomu vrednuju rad</w:t>
            </w:r>
            <w:r w:rsidRPr="00560866">
              <w:t>. Učenic</w:t>
            </w:r>
            <w:r>
              <w:t>i mogu ocijeniti zadatke</w:t>
            </w:r>
            <w:r w:rsidRPr="00560866">
              <w:t xml:space="preserve"> </w:t>
            </w:r>
            <w:r>
              <w:t>na 78. i 79. stranici pomoću</w:t>
            </w:r>
            <w:r w:rsidRPr="00560866">
              <w:t xml:space="preserve"> bodovne liste</w:t>
            </w:r>
            <w:r>
              <w:t xml:space="preserve">,  dok stranicu </w:t>
            </w:r>
            <w:r>
              <w:rPr>
                <w:i/>
              </w:rPr>
              <w:t xml:space="preserve">My dictionary </w:t>
            </w:r>
            <w:r>
              <w:t>vrednuju uz pomoć učitelja.</w:t>
            </w:r>
          </w:p>
        </w:tc>
      </w:tr>
      <w:tr w:rsidR="001E6934" w:rsidRPr="00B34503" w:rsidTr="00D1428B">
        <w:trPr>
          <w:trHeight w:val="465"/>
        </w:trPr>
        <w:tc>
          <w:tcPr>
            <w:tcW w:w="1809" w:type="dxa"/>
            <w:tcBorders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E6934" w:rsidRPr="007E4845" w:rsidRDefault="001E6934" w:rsidP="00D1428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procjenjuje svoj</w:t>
            </w:r>
            <w:r w:rsidRPr="00AE0A3E">
              <w:rPr>
                <w:rFonts w:eastAsia="Times New Roman"/>
                <w:lang w:eastAsia="hr-HR"/>
              </w:rPr>
              <w:t xml:space="preserve"> napredak na temelju liste za samoprocjenu – </w:t>
            </w:r>
            <w:r w:rsidRPr="00AE0A3E">
              <w:rPr>
                <w:rFonts w:eastAsia="Times New Roman"/>
                <w:i/>
                <w:lang w:eastAsia="hr-HR"/>
              </w:rPr>
              <w:t>My special skills.</w:t>
            </w:r>
          </w:p>
        </w:tc>
      </w:tr>
      <w:tr w:rsidR="001E6934" w:rsidRPr="00B34503" w:rsidTr="00D1428B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E6934" w:rsidRPr="005544D0" w:rsidRDefault="001E6934" w:rsidP="00D1428B">
            <w:pPr>
              <w:spacing w:after="0" w:line="240" w:lineRule="auto"/>
            </w:pPr>
            <w:r>
              <w:t xml:space="preserve"> </w:t>
            </w:r>
            <w:r w:rsidRPr="00560866">
              <w:t>Učenik ispunja</w:t>
            </w:r>
            <w:r>
              <w:t>va listu za samoprocjenu na 112. stranici u udžbenku</w:t>
            </w:r>
            <w:r w:rsidRPr="00560866">
              <w:t>. Nakon toga komentira koja je područja sigurno savladao, a koja područja mora dodatno doraditi (</w:t>
            </w:r>
            <w:r w:rsidRPr="00560866">
              <w:rPr>
                <w:i/>
              </w:rPr>
              <w:t xml:space="preserve">I can </w:t>
            </w:r>
            <w:r>
              <w:rPr>
                <w:i/>
              </w:rPr>
              <w:t>retell a story.</w:t>
            </w:r>
            <w:r w:rsidRPr="00560866">
              <w:t>).</w:t>
            </w:r>
          </w:p>
        </w:tc>
      </w:tr>
      <w:tr w:rsidR="001E6934" w:rsidRPr="00B34503" w:rsidTr="00D1428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1E6934" w:rsidRDefault="001E6934" w:rsidP="00D1428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1E6934" w:rsidRPr="00B34503" w:rsidTr="00D1428B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E6934" w:rsidRPr="00CD509E" w:rsidRDefault="001E6934" w:rsidP="00D1428B">
            <w:pPr>
              <w:spacing w:after="0" w:line="240" w:lineRule="auto"/>
            </w:pPr>
            <w:r>
              <w:t xml:space="preserve"> </w:t>
            </w:r>
            <w:r w:rsidRPr="00AE0A3E"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r>
              <w:rPr>
                <w:rFonts w:eastAsia="Times New Roman"/>
                <w:i/>
                <w:lang w:eastAsia="hr-HR"/>
              </w:rPr>
              <w:t>Learn 2 learn.</w:t>
            </w:r>
          </w:p>
        </w:tc>
      </w:tr>
      <w:tr w:rsidR="001E6934" w:rsidRPr="00B34503" w:rsidTr="00D1428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1E6934" w:rsidRPr="005544D0" w:rsidRDefault="001E6934" w:rsidP="00D1428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1E6934" w:rsidRDefault="001E6934" w:rsidP="00D1428B">
            <w:pPr>
              <w:spacing w:after="0" w:line="240" w:lineRule="auto"/>
            </w:pPr>
            <w:r w:rsidRPr="00560866">
              <w:t xml:space="preserve">Učenik čita tekst u rubrici </w:t>
            </w:r>
            <w:r>
              <w:rPr>
                <w:i/>
              </w:rPr>
              <w:t xml:space="preserve">Learn 2 learn </w:t>
            </w:r>
            <w:r>
              <w:t>na 112. stranici u udžbeniku o strategijama  koje pomažu prilikom učenja stranog jezika</w:t>
            </w:r>
            <w:r w:rsidRPr="00560866">
              <w:t>.  Učenik komentira koristi li navedene strategije i daje primjere iz vlastite prakse.</w:t>
            </w:r>
          </w:p>
        </w:tc>
      </w:tr>
    </w:tbl>
    <w:p w:rsidR="001E6934" w:rsidRDefault="001E6934" w:rsidP="001E6934"/>
    <w:p w:rsidR="001E6934" w:rsidRDefault="001E6934" w:rsidP="001E6934">
      <w:pPr>
        <w:rPr>
          <w:b/>
          <w:sz w:val="28"/>
          <w:szCs w:val="28"/>
          <w:highlight w:val="yellow"/>
        </w:rPr>
      </w:pPr>
    </w:p>
    <w:p w:rsidR="001E6934" w:rsidRDefault="001E6934" w:rsidP="001E6934">
      <w:pPr>
        <w:rPr>
          <w:b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252730</wp:posOffset>
            </wp:positionV>
            <wp:extent cx="2920365" cy="3766185"/>
            <wp:effectExtent l="19050" t="19050" r="13335" b="2476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365" cy="37661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3895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2937">
        <w:rPr>
          <w:b/>
          <w:sz w:val="28"/>
          <w:szCs w:val="28"/>
          <w:highlight w:val="yellow"/>
        </w:rPr>
        <w:t xml:space="preserve"> </w:t>
      </w:r>
      <w:r w:rsidRPr="001E6934">
        <w:rPr>
          <w:b/>
          <w:sz w:val="28"/>
          <w:szCs w:val="28"/>
        </w:rPr>
        <w:t xml:space="preserve">Formativno vrednovanje </w:t>
      </w:r>
    </w:p>
    <w:p w:rsidR="001E6934" w:rsidRDefault="001E6934" w:rsidP="001E6934">
      <w:pPr>
        <w:shd w:val="clear" w:color="auto" w:fill="EAF1DD"/>
        <w:spacing w:line="240" w:lineRule="auto"/>
        <w:rPr>
          <w:b/>
        </w:rPr>
      </w:pPr>
      <w:r>
        <w:rPr>
          <w:b/>
        </w:rPr>
        <w:t>1. Vrednovanje za učenje</w:t>
      </w:r>
    </w:p>
    <w:p w:rsidR="001E6934" w:rsidRDefault="001E6934" w:rsidP="001E6934">
      <w:pPr>
        <w:shd w:val="clear" w:color="auto" w:fill="EAF1DD"/>
        <w:spacing w:line="240" w:lineRule="auto"/>
      </w:pPr>
      <w:r>
        <w:t>Tijekom sata učitelj promatra, sluša i pomaže s vokabularom i izgovorom. Učitelj vodi zabilješke o napretku učenika.</w:t>
      </w:r>
    </w:p>
    <w:p w:rsidR="001E6934" w:rsidRDefault="001E6934" w:rsidP="001E6934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2. Vršnjačko vrednovanje </w:t>
      </w:r>
    </w:p>
    <w:p w:rsidR="001E6934" w:rsidRDefault="001E6934" w:rsidP="001E6934">
      <w:pPr>
        <w:shd w:val="clear" w:color="auto" w:fill="EAF1DD"/>
        <w:spacing w:line="240" w:lineRule="auto"/>
      </w:pPr>
      <w:r>
        <w:t>Učenici formativno vrednuju zadatke u radnoj bilježnici drugom učeniku.</w:t>
      </w:r>
    </w:p>
    <w:p w:rsidR="001E6934" w:rsidRDefault="001E6934" w:rsidP="001E6934">
      <w:pPr>
        <w:shd w:val="clear" w:color="auto" w:fill="EAF1DD"/>
        <w:spacing w:line="240" w:lineRule="auto"/>
        <w:rPr>
          <w:b/>
        </w:rPr>
      </w:pPr>
      <w:r>
        <w:rPr>
          <w:b/>
        </w:rPr>
        <w:t>3. Samovrednovanje</w:t>
      </w:r>
    </w:p>
    <w:p w:rsidR="001E6934" w:rsidRDefault="001E6934" w:rsidP="001E6934">
      <w:pPr>
        <w:shd w:val="clear" w:color="auto" w:fill="EAF1DD"/>
        <w:spacing w:line="240" w:lineRule="auto"/>
        <w:rPr>
          <w:i/>
        </w:rPr>
      </w:pPr>
      <w:r>
        <w:t xml:space="preserve">Učenici vrednuju svoj napredak pomoću liste za samoprocjenu – </w:t>
      </w:r>
      <w:r>
        <w:rPr>
          <w:i/>
        </w:rPr>
        <w:t>My special skills.</w:t>
      </w:r>
    </w:p>
    <w:p w:rsidR="001E6934" w:rsidRPr="00AE7D81" w:rsidRDefault="001E6934" w:rsidP="001E6934">
      <w:pPr>
        <w:spacing w:line="240" w:lineRule="auto"/>
        <w:rPr>
          <w:i/>
        </w:rPr>
      </w:pPr>
    </w:p>
    <w:p w:rsidR="001E6934" w:rsidRDefault="001E6934" w:rsidP="001E6934">
      <w:pPr>
        <w:rPr>
          <w:b/>
          <w:sz w:val="28"/>
          <w:szCs w:val="28"/>
        </w:rPr>
      </w:pPr>
      <w:r w:rsidRPr="001E6934">
        <w:rPr>
          <w:b/>
          <w:sz w:val="28"/>
          <w:szCs w:val="28"/>
        </w:rPr>
        <w:t>Sumativno vrednovanje</w:t>
      </w:r>
    </w:p>
    <w:p w:rsidR="001E6934" w:rsidRPr="00F61F5C" w:rsidRDefault="001E6934" w:rsidP="001E6934">
      <w:pPr>
        <w:shd w:val="clear" w:color="auto" w:fill="EAF1DD"/>
        <w:spacing w:line="240" w:lineRule="auto"/>
      </w:pPr>
      <w:r>
        <w:t>Učitelj sumativno vrednuje učenike na kraju teme. Prijedlozi za sumativno vrednovanje nalaze se na kraju razrade teme.</w:t>
      </w:r>
    </w:p>
    <w:p w:rsidR="001E6934" w:rsidRPr="004C47F1" w:rsidRDefault="001E6934" w:rsidP="001E6934">
      <w:pPr>
        <w:rPr>
          <w:b/>
          <w:sz w:val="28"/>
          <w:szCs w:val="28"/>
        </w:rPr>
      </w:pPr>
    </w:p>
    <w:p w:rsidR="001E6934" w:rsidRDefault="001E6934" w:rsidP="001E6934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1E6934"/>
    <w:rsid w:val="001E6934"/>
    <w:rsid w:val="001F5598"/>
    <w:rsid w:val="003C7039"/>
    <w:rsid w:val="00BE01E5"/>
    <w:rsid w:val="00EE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2363</Characters>
  <Application>Microsoft Office Word</Application>
  <DocSecurity>0</DocSecurity>
  <Lines>19</Lines>
  <Paragraphs>5</Paragraphs>
  <ScaleCrop>false</ScaleCrop>
  <Company>HP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2021-12-02T15:21:00Z</dcterms:created>
  <dcterms:modified xsi:type="dcterms:W3CDTF">2021-12-14T14:15:00Z</dcterms:modified>
</cp:coreProperties>
</file>